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772C0" w14:textId="77777777" w:rsidR="00525799" w:rsidRPr="00525799" w:rsidRDefault="00525799" w:rsidP="00525799">
      <w:pPr>
        <w:spacing w:line="240" w:lineRule="auto"/>
        <w:rPr>
          <w:sz w:val="32"/>
          <w:szCs w:val="32"/>
        </w:rPr>
      </w:pPr>
      <w:r w:rsidRPr="00525799">
        <w:rPr>
          <w:b/>
          <w:bCs/>
          <w:sz w:val="32"/>
          <w:szCs w:val="32"/>
        </w:rPr>
        <w:t>Why Public Power and Public Water Are a Public Good — for Our Community and All of California</w:t>
      </w:r>
    </w:p>
    <w:p w14:paraId="60BA2C5B" w14:textId="77777777" w:rsidR="00525799" w:rsidRPr="00525799" w:rsidRDefault="00525799" w:rsidP="00525799">
      <w:pPr>
        <w:spacing w:line="240" w:lineRule="auto"/>
      </w:pPr>
      <w:r w:rsidRPr="001517E9">
        <w:rPr>
          <w:i/>
          <w:iCs/>
          <w:highlight w:val="yellow"/>
        </w:rPr>
        <w:t>[LOCALIZED INTRO — Customize this paragraph for your community. Suggested elements to include: the name of your utility, the city/region you serve, a brief note about how long you've been serving the community, and a sentence about what makes your community unique. Example: "For more than [X] years, [Utility Name] has been powering homes, businesses, and dreams right here in [City/Region]. As a community-owned, not-for-profit utility, we've always believed that our neighbors deserve the best — reliable service, affordable rates, and a utility that's accountable to the people it serves. That's why we're proud to be part of a statewide movement that's telling that story."]</w:t>
      </w:r>
    </w:p>
    <w:p w14:paraId="61447B85" w14:textId="77777777" w:rsidR="00525799" w:rsidRPr="00525799" w:rsidRDefault="00525799" w:rsidP="00525799">
      <w:pPr>
        <w:spacing w:line="240" w:lineRule="auto"/>
      </w:pPr>
      <w:r w:rsidRPr="00525799">
        <w:t xml:space="preserve">When you flip on a light or turn on the tap, you probably don't think much about who's delivering that service. But </w:t>
      </w:r>
      <w:r w:rsidRPr="00525799">
        <w:rPr>
          <w:i/>
          <w:iCs/>
        </w:rPr>
        <w:t>who</w:t>
      </w:r>
      <w:r w:rsidRPr="00525799">
        <w:t xml:space="preserve"> provides your water and electricity — and </w:t>
      </w:r>
      <w:r w:rsidRPr="00525799">
        <w:rPr>
          <w:i/>
          <w:iCs/>
        </w:rPr>
        <w:t>why</w:t>
      </w:r>
      <w:r w:rsidRPr="00525799">
        <w:t xml:space="preserve"> — makes a bigger difference than most people realize.</w:t>
      </w:r>
    </w:p>
    <w:p w14:paraId="1B437CB4" w14:textId="4D84CE2E" w:rsidR="00525799" w:rsidRPr="00525799" w:rsidRDefault="00525799" w:rsidP="00525799">
      <w:pPr>
        <w:spacing w:line="240" w:lineRule="auto"/>
      </w:pPr>
      <w:r w:rsidRPr="00525799">
        <w:t xml:space="preserve">Here in </w:t>
      </w:r>
      <w:r w:rsidRPr="001517E9">
        <w:rPr>
          <w:highlight w:val="yellow"/>
        </w:rPr>
        <w:t>[community name]</w:t>
      </w:r>
      <w:r w:rsidRPr="00525799">
        <w:t xml:space="preserve">, your utility is community-owned and not-for-profit. That means every decision we make is driven by one priority: you. </w:t>
      </w:r>
      <w:r w:rsidR="00226291">
        <w:t>Utilities like our</w:t>
      </w:r>
      <w:r w:rsidR="002A7ADF">
        <w:t>s are one of many</w:t>
      </w:r>
      <w:r w:rsidRPr="00525799">
        <w:t xml:space="preserve"> represented by the California Municipal Utilities Association (CMUA), and together we're making the case that public power and public water are, simply put, a public good.</w:t>
      </w:r>
    </w:p>
    <w:p w14:paraId="1BF83F31" w14:textId="7B45323C" w:rsidR="00525799" w:rsidRPr="00525799" w:rsidRDefault="00525799" w:rsidP="00525799">
      <w:pPr>
        <w:spacing w:line="240" w:lineRule="auto"/>
      </w:pPr>
      <w:r w:rsidRPr="00525799">
        <w:rPr>
          <w:b/>
          <w:bCs/>
        </w:rPr>
        <w:t>Lower Costs. Full Stop.</w:t>
      </w:r>
      <w:r>
        <w:br/>
      </w:r>
      <w:r w:rsidRPr="00525799">
        <w:t>Let's start with your wallet. On average, publicly owned utility (POU) rates are 17% lower than investor-owned utilities—and often the savings are even greater. And when it comes to water? A gallon of reliable California water often costs less than a penny.</w:t>
      </w:r>
    </w:p>
    <w:p w14:paraId="1D9CFE63" w14:textId="28A52CCC" w:rsidR="00525799" w:rsidRPr="00525799" w:rsidRDefault="00525799" w:rsidP="00525799">
      <w:pPr>
        <w:spacing w:line="240" w:lineRule="auto"/>
      </w:pPr>
      <w:r w:rsidRPr="00525799">
        <w:t>That's not an accident. By law, publicly owned utilities can only charge the actual cost of providing</w:t>
      </w:r>
      <w:r w:rsidR="00EC5A98">
        <w:t xml:space="preserve"> water</w:t>
      </w:r>
      <w:r w:rsidRPr="00525799">
        <w:t xml:space="preserve"> service, protected by Propositions 26 and 218. There are no shareholders demanding </w:t>
      </w:r>
      <w:r w:rsidR="00FE69E1">
        <w:t>profits on electric service</w:t>
      </w:r>
      <w:r w:rsidRPr="00525799">
        <w:t>. No distant boardrooms setting rates to maximize profit. Just the real cost of keeping your lights on and your water flowing.</w:t>
      </w:r>
    </w:p>
    <w:p w14:paraId="3911FC1D" w14:textId="62017A77" w:rsidR="00525799" w:rsidRPr="00525799" w:rsidRDefault="00525799" w:rsidP="00525799">
      <w:pPr>
        <w:spacing w:line="240" w:lineRule="auto"/>
      </w:pPr>
      <w:r w:rsidRPr="00525799">
        <w:rPr>
          <w:b/>
          <w:bCs/>
        </w:rPr>
        <w:t>Reliability You Can Count On</w:t>
      </w:r>
      <w:r>
        <w:br/>
      </w:r>
      <w:r w:rsidRPr="00525799">
        <w:t xml:space="preserve">When something goes wrong, publicly owned utilities </w:t>
      </w:r>
      <w:r w:rsidR="00FE69E1">
        <w:t>are ready to</w:t>
      </w:r>
      <w:r w:rsidR="00CA474F">
        <w:t xml:space="preserve"> quickly</w:t>
      </w:r>
      <w:r w:rsidR="00FE69E1">
        <w:t xml:space="preserve"> address the issue</w:t>
      </w:r>
      <w:r w:rsidRPr="00525799">
        <w:t xml:space="preserve">. POUs respond to outages three times faster than investor-owned utilities, and POU outages are on average 67% shorter. Being locally based means our </w:t>
      </w:r>
      <w:proofErr w:type="gramStart"/>
      <w:r w:rsidRPr="00525799">
        <w:t>crews</w:t>
      </w:r>
      <w:proofErr w:type="gramEnd"/>
      <w:r w:rsidRPr="00525799">
        <w:t xml:space="preserve"> know these streets, these neighborhoods—because they live here</w:t>
      </w:r>
      <w:r w:rsidR="00FE69E1">
        <w:t>,</w:t>
      </w:r>
      <w:r w:rsidRPr="00525799">
        <w:t xml:space="preserve"> too.</w:t>
      </w:r>
    </w:p>
    <w:p w14:paraId="16C64800" w14:textId="65D75082" w:rsidR="00525799" w:rsidRPr="00525799" w:rsidRDefault="00525799" w:rsidP="00525799">
      <w:pPr>
        <w:spacing w:line="240" w:lineRule="auto"/>
      </w:pPr>
      <w:r w:rsidRPr="00525799">
        <w:rPr>
          <w:b/>
          <w:bCs/>
        </w:rPr>
        <w:t>Rooted in the Community</w:t>
      </w:r>
      <w:r>
        <w:br/>
      </w:r>
      <w:r w:rsidRPr="00525799">
        <w:t>CMUA member utilities</w:t>
      </w:r>
      <w:r w:rsidR="003D50BD">
        <w:t xml:space="preserve"> statewide</w:t>
      </w:r>
      <w:r w:rsidRPr="00525799">
        <w:t xml:space="preserve"> directly employ more than 33,000 Californians—and the economic impact goes well beyond payroll. POUs reinvest $500 million—about 5.1% of revenues — back into local communities annually. That money goes toward infrastructure upgrades, customer programs, and keeping rates as low as possible. It </w:t>
      </w:r>
      <w:proofErr w:type="gramStart"/>
      <w:r w:rsidRPr="00525799">
        <w:t>stays</w:t>
      </w:r>
      <w:proofErr w:type="gramEnd"/>
      <w:r w:rsidRPr="00525799">
        <w:t xml:space="preserve"> here, because we're here.</w:t>
      </w:r>
    </w:p>
    <w:p w14:paraId="4FC4E19F" w14:textId="611F311A" w:rsidR="00525799" w:rsidRPr="00525799" w:rsidRDefault="00525799" w:rsidP="00525799">
      <w:pPr>
        <w:spacing w:line="240" w:lineRule="auto"/>
      </w:pPr>
      <w:r w:rsidRPr="00525799">
        <w:t>Decisions about rates, investments, and priorities are made for and by the communities served, through elected or publicly accountable boards comprised of people from the community—not far-away shareholders in distant boardrooms.</w:t>
      </w:r>
    </w:p>
    <w:p w14:paraId="457454FF" w14:textId="45CF8B92" w:rsidR="00525799" w:rsidRPr="00525799" w:rsidRDefault="00525799" w:rsidP="00525799">
      <w:pPr>
        <w:spacing w:line="240" w:lineRule="auto"/>
      </w:pPr>
      <w:r w:rsidRPr="00525799">
        <w:rPr>
          <w:b/>
          <w:bCs/>
        </w:rPr>
        <w:lastRenderedPageBreak/>
        <w:t>Serving California at Scale</w:t>
      </w:r>
      <w:r>
        <w:br/>
      </w:r>
      <w:r w:rsidRPr="00525799">
        <w:t>The reach of publicly owned utilities across California is remarkable. On the energy side, POUs serve 25% of California's electric load, providing power to nearly 10 million customers statewide. On the water side, CMUA member water agencies provide water and wastewater service to 30 million people—75% of California's population. In fact, over 85% of California water systems are publicly owned and operated by local governments.</w:t>
      </w:r>
    </w:p>
    <w:p w14:paraId="24A2BDCF" w14:textId="5A381E39" w:rsidR="00525799" w:rsidRPr="00525799" w:rsidRDefault="00525799" w:rsidP="00525799">
      <w:pPr>
        <w:spacing w:line="240" w:lineRule="auto"/>
      </w:pPr>
      <w:r w:rsidRPr="00525799">
        <w:rPr>
          <w:b/>
          <w:bCs/>
        </w:rPr>
        <w:t>Leading on Clean Energy and Water Resilience</w:t>
      </w:r>
      <w:r>
        <w:br/>
      </w:r>
      <w:r w:rsidRPr="00525799">
        <w:t>Public utilities aren't just holding the line—they're leading the way. CMUA members are working toward 60% renewable energy by 2030 and 100% zero-carbon power by 2045. On the water side, during the 2016–2020 drought, publicly owned water agencies helped reduce community water use by approximately 25%.</w:t>
      </w:r>
    </w:p>
    <w:p w14:paraId="12587190" w14:textId="4756131D" w:rsidR="00525799" w:rsidRPr="00525799" w:rsidRDefault="00525799" w:rsidP="00525799">
      <w:pPr>
        <w:spacing w:line="240" w:lineRule="auto"/>
      </w:pPr>
      <w:r w:rsidRPr="00525799">
        <w:t xml:space="preserve">And the connection between water and energy is closer than most people realize: 12% of California's energy is used for water distribution, treatment, and end use—making the coordination between public power and public water agencies </w:t>
      </w:r>
      <w:proofErr w:type="gramStart"/>
      <w:r w:rsidRPr="00525799">
        <w:t>all the more</w:t>
      </w:r>
      <w:proofErr w:type="gramEnd"/>
      <w:r w:rsidRPr="00525799">
        <w:t xml:space="preserve"> important.</w:t>
      </w:r>
    </w:p>
    <w:p w14:paraId="10B8A788" w14:textId="3A9E7B52" w:rsidR="00525799" w:rsidRPr="00525799" w:rsidRDefault="00525799" w:rsidP="00525799">
      <w:pPr>
        <w:spacing w:line="240" w:lineRule="auto"/>
      </w:pPr>
      <w:r w:rsidRPr="00525799">
        <w:rPr>
          <w:b/>
          <w:bCs/>
        </w:rPr>
        <w:t>The Bottom Line</w:t>
      </w:r>
      <w:r>
        <w:br/>
      </w:r>
      <w:r w:rsidRPr="00525799">
        <w:t>Public power and public water aren't just services—they're a commitment. A commitment to affordability, reliability, transparency, and community. CMUA has been serving California for more than 90 years, and the more than 80 member utilities it represents are proof that when communities</w:t>
      </w:r>
      <w:r w:rsidR="002C0C20">
        <w:t xml:space="preserve"> like ours</w:t>
      </w:r>
      <w:r w:rsidRPr="00525799">
        <w:t xml:space="preserve"> own their utilities, everyone benefits.</w:t>
      </w:r>
    </w:p>
    <w:p w14:paraId="16FFB6F8" w14:textId="77777777" w:rsidR="00525799" w:rsidRPr="00525799" w:rsidRDefault="00525799" w:rsidP="00525799">
      <w:pPr>
        <w:spacing w:line="240" w:lineRule="auto"/>
      </w:pPr>
      <w:r w:rsidRPr="00525799">
        <w:t xml:space="preserve">To learn more about the value of publicly owned utilities and the </w:t>
      </w:r>
      <w:r w:rsidRPr="00525799">
        <w:rPr>
          <w:i/>
          <w:iCs/>
        </w:rPr>
        <w:t>Public Power. Public Water. Public Good.</w:t>
      </w:r>
      <w:r w:rsidRPr="00525799">
        <w:t xml:space="preserve"> campaign, visit </w:t>
      </w:r>
      <w:hyperlink r:id="rId4" w:history="1">
        <w:r w:rsidRPr="00525799">
          <w:rPr>
            <w:rStyle w:val="Hyperlink"/>
          </w:rPr>
          <w:t>ConnectWithCMUA.org</w:t>
        </w:r>
      </w:hyperlink>
      <w:r w:rsidRPr="00525799">
        <w:t>.</w:t>
      </w:r>
    </w:p>
    <w:p w14:paraId="4559708D" w14:textId="77777777" w:rsidR="00525799" w:rsidRDefault="00525799" w:rsidP="00525799">
      <w:pPr>
        <w:spacing w:line="240" w:lineRule="auto"/>
      </w:pPr>
    </w:p>
    <w:sectPr w:rsidR="005257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799"/>
    <w:rsid w:val="001517E9"/>
    <w:rsid w:val="001867DF"/>
    <w:rsid w:val="00226291"/>
    <w:rsid w:val="002A7ADF"/>
    <w:rsid w:val="002C0C20"/>
    <w:rsid w:val="003D50BD"/>
    <w:rsid w:val="00525799"/>
    <w:rsid w:val="005F3490"/>
    <w:rsid w:val="0064451F"/>
    <w:rsid w:val="006D1703"/>
    <w:rsid w:val="00994CCA"/>
    <w:rsid w:val="00CA474F"/>
    <w:rsid w:val="00D05334"/>
    <w:rsid w:val="00EB492B"/>
    <w:rsid w:val="00EC5A98"/>
    <w:rsid w:val="00F82252"/>
    <w:rsid w:val="00FE6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0FAA"/>
  <w15:chartTrackingRefBased/>
  <w15:docId w15:val="{42C703FF-9426-4D54-930D-96AA9124A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57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57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57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57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57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57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57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57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57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7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57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57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57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57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57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57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57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5799"/>
    <w:rPr>
      <w:rFonts w:eastAsiaTheme="majorEastAsia" w:cstheme="majorBidi"/>
      <w:color w:val="272727" w:themeColor="text1" w:themeTint="D8"/>
    </w:rPr>
  </w:style>
  <w:style w:type="paragraph" w:styleId="Title">
    <w:name w:val="Title"/>
    <w:basedOn w:val="Normal"/>
    <w:next w:val="Normal"/>
    <w:link w:val="TitleChar"/>
    <w:uiPriority w:val="10"/>
    <w:qFormat/>
    <w:rsid w:val="005257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57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57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57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5799"/>
    <w:pPr>
      <w:spacing w:before="160"/>
      <w:jc w:val="center"/>
    </w:pPr>
    <w:rPr>
      <w:i/>
      <w:iCs/>
      <w:color w:val="404040" w:themeColor="text1" w:themeTint="BF"/>
    </w:rPr>
  </w:style>
  <w:style w:type="character" w:customStyle="1" w:styleId="QuoteChar">
    <w:name w:val="Quote Char"/>
    <w:basedOn w:val="DefaultParagraphFont"/>
    <w:link w:val="Quote"/>
    <w:uiPriority w:val="29"/>
    <w:rsid w:val="00525799"/>
    <w:rPr>
      <w:i/>
      <w:iCs/>
      <w:color w:val="404040" w:themeColor="text1" w:themeTint="BF"/>
    </w:rPr>
  </w:style>
  <w:style w:type="paragraph" w:styleId="ListParagraph">
    <w:name w:val="List Paragraph"/>
    <w:basedOn w:val="Normal"/>
    <w:uiPriority w:val="34"/>
    <w:qFormat/>
    <w:rsid w:val="00525799"/>
    <w:pPr>
      <w:ind w:left="720"/>
      <w:contextualSpacing/>
    </w:pPr>
  </w:style>
  <w:style w:type="character" w:styleId="IntenseEmphasis">
    <w:name w:val="Intense Emphasis"/>
    <w:basedOn w:val="DefaultParagraphFont"/>
    <w:uiPriority w:val="21"/>
    <w:qFormat/>
    <w:rsid w:val="00525799"/>
    <w:rPr>
      <w:i/>
      <w:iCs/>
      <w:color w:val="0F4761" w:themeColor="accent1" w:themeShade="BF"/>
    </w:rPr>
  </w:style>
  <w:style w:type="paragraph" w:styleId="IntenseQuote">
    <w:name w:val="Intense Quote"/>
    <w:basedOn w:val="Normal"/>
    <w:next w:val="Normal"/>
    <w:link w:val="IntenseQuoteChar"/>
    <w:uiPriority w:val="30"/>
    <w:qFormat/>
    <w:rsid w:val="005257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5799"/>
    <w:rPr>
      <w:i/>
      <w:iCs/>
      <w:color w:val="0F4761" w:themeColor="accent1" w:themeShade="BF"/>
    </w:rPr>
  </w:style>
  <w:style w:type="character" w:styleId="IntenseReference">
    <w:name w:val="Intense Reference"/>
    <w:basedOn w:val="DefaultParagraphFont"/>
    <w:uiPriority w:val="32"/>
    <w:qFormat/>
    <w:rsid w:val="00525799"/>
    <w:rPr>
      <w:b/>
      <w:bCs/>
      <w:smallCaps/>
      <w:color w:val="0F4761" w:themeColor="accent1" w:themeShade="BF"/>
      <w:spacing w:val="5"/>
    </w:rPr>
  </w:style>
  <w:style w:type="character" w:styleId="Hyperlink">
    <w:name w:val="Hyperlink"/>
    <w:basedOn w:val="DefaultParagraphFont"/>
    <w:uiPriority w:val="99"/>
    <w:unhideWhenUsed/>
    <w:rsid w:val="00525799"/>
    <w:rPr>
      <w:color w:val="467886" w:themeColor="hyperlink"/>
      <w:u w:val="single"/>
    </w:rPr>
  </w:style>
  <w:style w:type="character" w:styleId="UnresolvedMention">
    <w:name w:val="Unresolved Mention"/>
    <w:basedOn w:val="DefaultParagraphFont"/>
    <w:uiPriority w:val="99"/>
    <w:semiHidden/>
    <w:unhideWhenUsed/>
    <w:rsid w:val="00525799"/>
    <w:rPr>
      <w:color w:val="605E5C"/>
      <w:shd w:val="clear" w:color="auto" w:fill="E1DFDD"/>
    </w:rPr>
  </w:style>
  <w:style w:type="paragraph" w:styleId="Revision">
    <w:name w:val="Revision"/>
    <w:hidden/>
    <w:uiPriority w:val="99"/>
    <w:semiHidden/>
    <w:rsid w:val="002262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onnectwithcmu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676</Words>
  <Characters>3859</Characters>
  <Application>Microsoft Office Word</Application>
  <DocSecurity>0</DocSecurity>
  <Lines>32</Lines>
  <Paragraphs>9</Paragraphs>
  <ScaleCrop>false</ScaleCrop>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Brown</dc:creator>
  <cp:keywords/>
  <dc:description/>
  <cp:lastModifiedBy>Matt Williams</cp:lastModifiedBy>
  <cp:revision>8</cp:revision>
  <dcterms:created xsi:type="dcterms:W3CDTF">2026-05-21T18:19:00Z</dcterms:created>
  <dcterms:modified xsi:type="dcterms:W3CDTF">2026-06-08T16:31:00Z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3e10881c-f0c1-4729-a5de-b8f57a7ad2c0</vt:lpwstr>
  </property>
</Properties>
</file>